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5" w:rsidRDefault="00BB2005" w:rsidP="005D7C13">
      <w:pPr>
        <w:jc w:val="center"/>
      </w:pPr>
    </w:p>
    <w:tbl>
      <w:tblPr>
        <w:tblStyle w:val="a3"/>
        <w:tblW w:w="0" w:type="auto"/>
        <w:tblLook w:val="04A0"/>
      </w:tblPr>
      <w:tblGrid>
        <w:gridCol w:w="519"/>
        <w:gridCol w:w="511"/>
        <w:gridCol w:w="505"/>
        <w:gridCol w:w="496"/>
        <w:gridCol w:w="526"/>
        <w:gridCol w:w="218"/>
        <w:gridCol w:w="218"/>
        <w:gridCol w:w="249"/>
        <w:gridCol w:w="239"/>
        <w:gridCol w:w="234"/>
        <w:gridCol w:w="485"/>
        <w:gridCol w:w="319"/>
        <w:gridCol w:w="319"/>
        <w:gridCol w:w="319"/>
        <w:gridCol w:w="319"/>
        <w:gridCol w:w="526"/>
        <w:gridCol w:w="424"/>
        <w:gridCol w:w="319"/>
        <w:gridCol w:w="444"/>
        <w:gridCol w:w="444"/>
        <w:gridCol w:w="218"/>
        <w:gridCol w:w="218"/>
        <w:gridCol w:w="624"/>
        <w:gridCol w:w="878"/>
      </w:tblGrid>
      <w:tr w:rsidR="005D7C13" w:rsidRPr="005D7C13" w:rsidTr="005D7C13">
        <w:trPr>
          <w:trHeight w:val="522"/>
        </w:trPr>
        <w:tc>
          <w:tcPr>
            <w:tcW w:w="11453" w:type="dxa"/>
            <w:gridSpan w:val="22"/>
            <w:hideMark/>
          </w:tcPr>
          <w:p w:rsidR="005D7C13" w:rsidRPr="005D7C13" w:rsidRDefault="005D7C13" w:rsidP="005D7C13">
            <w:pPr>
              <w:jc w:val="center"/>
              <w:rPr>
                <w:b/>
                <w:bCs/>
              </w:rPr>
            </w:pPr>
            <w:r w:rsidRPr="005D7C13">
              <w:rPr>
                <w:b/>
                <w:bCs/>
              </w:rPr>
              <w:t>Администрация муниципального образования сельского поселения "Тамахтайское" Заиграевского района Республики Бурятия</w:t>
            </w:r>
          </w:p>
        </w:tc>
        <w:tc>
          <w:tcPr>
            <w:tcW w:w="120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8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</w:tr>
      <w:tr w:rsidR="005D7C13" w:rsidRPr="005D7C13" w:rsidTr="005D7C13">
        <w:trPr>
          <w:trHeight w:val="319"/>
        </w:trPr>
        <w:tc>
          <w:tcPr>
            <w:tcW w:w="11453" w:type="dxa"/>
            <w:gridSpan w:val="22"/>
            <w:hideMark/>
          </w:tcPr>
          <w:p w:rsidR="005D7C13" w:rsidRPr="005D7C13" w:rsidRDefault="005D7C13" w:rsidP="005D7C13">
            <w:pPr>
              <w:jc w:val="center"/>
              <w:rPr>
                <w:b/>
                <w:bCs/>
              </w:rPr>
            </w:pPr>
            <w:proofErr w:type="spellStart"/>
            <w:r w:rsidRPr="005D7C13">
              <w:rPr>
                <w:b/>
                <w:bCs/>
              </w:rPr>
              <w:t>Оборотно-сальдовая</w:t>
            </w:r>
            <w:proofErr w:type="spellEnd"/>
            <w:r w:rsidRPr="005D7C13">
              <w:rPr>
                <w:b/>
                <w:bCs/>
              </w:rPr>
              <w:t xml:space="preserve"> ведомость по счету 108.55 за Январь 2024 г. - Сентябрь 2024 г.</w:t>
            </w:r>
          </w:p>
        </w:tc>
        <w:tc>
          <w:tcPr>
            <w:tcW w:w="120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8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</w:tr>
      <w:tr w:rsidR="005D7C13" w:rsidRPr="005D7C13" w:rsidTr="005D7C13">
        <w:trPr>
          <w:trHeight w:val="42"/>
        </w:trPr>
        <w:tc>
          <w:tcPr>
            <w:tcW w:w="787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5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42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967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7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5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43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869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96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3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3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20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8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</w:tr>
      <w:tr w:rsidR="005D7C13" w:rsidRPr="005D7C13" w:rsidTr="005D7C13">
        <w:trPr>
          <w:trHeight w:val="222"/>
        </w:trPr>
        <w:tc>
          <w:tcPr>
            <w:tcW w:w="4024" w:type="dxa"/>
            <w:gridSpan w:val="5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Единица измерения: рубль (код по ОКЕИ 383)</w:t>
            </w:r>
          </w:p>
        </w:tc>
        <w:tc>
          <w:tcPr>
            <w:tcW w:w="7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7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5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43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869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96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3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3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20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8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</w:tr>
      <w:tr w:rsidR="005D7C13" w:rsidRPr="005D7C13" w:rsidTr="005D7C13">
        <w:trPr>
          <w:trHeight w:val="42"/>
        </w:trPr>
        <w:tc>
          <w:tcPr>
            <w:tcW w:w="787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5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42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967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7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5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243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869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968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46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0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3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3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206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821" w:type="dxa"/>
            <w:noWrap/>
            <w:hideMark/>
          </w:tcPr>
          <w:p w:rsidR="005D7C13" w:rsidRPr="005D7C13" w:rsidRDefault="005D7C13" w:rsidP="005D7C13">
            <w:pPr>
              <w:jc w:val="center"/>
            </w:pPr>
          </w:p>
        </w:tc>
      </w:tr>
      <w:tr w:rsidR="005D7C13" w:rsidRPr="005D7C13" w:rsidTr="005D7C13">
        <w:trPr>
          <w:trHeight w:val="259"/>
        </w:trPr>
        <w:tc>
          <w:tcPr>
            <w:tcW w:w="3057" w:type="dxa"/>
            <w:gridSpan w:val="4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Счет</w:t>
            </w:r>
          </w:p>
        </w:tc>
        <w:tc>
          <w:tcPr>
            <w:tcW w:w="1119" w:type="dxa"/>
            <w:gridSpan w:val="3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Показатели</w:t>
            </w:r>
          </w:p>
        </w:tc>
        <w:tc>
          <w:tcPr>
            <w:tcW w:w="3044" w:type="dxa"/>
            <w:gridSpan w:val="7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Сальдо на начало периода</w:t>
            </w:r>
          </w:p>
        </w:tc>
        <w:tc>
          <w:tcPr>
            <w:tcW w:w="4161" w:type="dxa"/>
            <w:gridSpan w:val="6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Обороты за период</w:t>
            </w:r>
          </w:p>
        </w:tc>
        <w:tc>
          <w:tcPr>
            <w:tcW w:w="3099" w:type="dxa"/>
            <w:gridSpan w:val="4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Сальдо на конец периода</w:t>
            </w:r>
          </w:p>
        </w:tc>
      </w:tr>
      <w:tr w:rsidR="005D7C13" w:rsidRPr="005D7C13" w:rsidTr="005D7C13">
        <w:trPr>
          <w:trHeight w:val="259"/>
        </w:trPr>
        <w:tc>
          <w:tcPr>
            <w:tcW w:w="3057" w:type="dxa"/>
            <w:gridSpan w:val="4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Основные средства</w:t>
            </w:r>
          </w:p>
        </w:tc>
        <w:tc>
          <w:tcPr>
            <w:tcW w:w="1119" w:type="dxa"/>
            <w:gridSpan w:val="3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Дебет</w:t>
            </w:r>
          </w:p>
        </w:tc>
        <w:tc>
          <w:tcPr>
            <w:tcW w:w="2267" w:type="dxa"/>
            <w:gridSpan w:val="4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Кредит</w:t>
            </w:r>
          </w:p>
        </w:tc>
        <w:tc>
          <w:tcPr>
            <w:tcW w:w="2155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Дебет</w:t>
            </w:r>
          </w:p>
        </w:tc>
        <w:tc>
          <w:tcPr>
            <w:tcW w:w="2006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Кредит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Дебет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Кредит</w:t>
            </w:r>
          </w:p>
        </w:tc>
      </w:tr>
      <w:tr w:rsidR="005D7C13" w:rsidRPr="005D7C13" w:rsidTr="005D7C13">
        <w:trPr>
          <w:trHeight w:val="22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108.55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4 509 395,53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4 509 395,53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22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18,000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18,000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)(03:06:000000:17562) 1722034кв.м.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2 359 186,58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2 359 186,58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)(03:06:000000:17563) 823535кв.м.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1 128 242,95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1 128 242,95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)(03:06:000000:17564) 20000кв.м.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27 400,00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27 400,00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)(03:06:570107:21) 7200кв.м.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9 936,00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9 936,00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)(03:06:570107:26) 6000кв.м.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8 280,00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8 280,00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)(03:06:580111:12) 27000кв.м.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36 990,00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36 990,00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)(03:06:580117:17) 374000кв.м.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508 640,00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508 640,00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</w:t>
            </w:r>
            <w:r w:rsidRPr="005D7C13">
              <w:lastRenderedPageBreak/>
              <w:t xml:space="preserve">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)(03:06:580117:18) 105000кв.м.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lastRenderedPageBreak/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142 </w:t>
            </w:r>
            <w:r w:rsidRPr="005D7C13">
              <w:lastRenderedPageBreak/>
              <w:t>800,00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lastRenderedPageBreak/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142 </w:t>
            </w:r>
            <w:r w:rsidRPr="005D7C13">
              <w:lastRenderedPageBreak/>
              <w:t>800,00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lastRenderedPageBreak/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)(03:06:580117:19) 45000кв.м.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61 200,00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61 200,00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)(03:06:580117:20) 15000кв.м.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20 400,00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20 400,00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)(03:06:580117:21) 15000кв.м.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20 400,00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20 400,00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)(03:06:580117:22) 34000кв.м.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46 240,00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46 240,00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)(03:06:580118:10) 53280кв.м.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53 280,00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53 280,00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)(03:06:580118:11) 20160кв.м.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20 160,00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20 160,00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)(03:06:580118:12) 5000кв.м.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7 200,00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7 200,00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)(03:06:580118:13) 22000кв.м.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31 680,00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31 680,00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>)(03:06:580118:9) 12000кв.м.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17 280,00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17 280,00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 w:val="restart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 xml:space="preserve">Земельный участок (земли </w:t>
            </w:r>
            <w:proofErr w:type="spellStart"/>
            <w:r w:rsidRPr="005D7C13">
              <w:t>сельхоз</w:t>
            </w:r>
            <w:proofErr w:type="gramStart"/>
            <w:r w:rsidRPr="005D7C13">
              <w:t>.н</w:t>
            </w:r>
            <w:proofErr w:type="gramEnd"/>
            <w:r w:rsidRPr="005D7C13">
              <w:t>азнач</w:t>
            </w:r>
            <w:proofErr w:type="spellEnd"/>
            <w:r w:rsidRPr="005D7C13">
              <w:t xml:space="preserve">)(03:06:580125:4) </w:t>
            </w:r>
            <w:r w:rsidRPr="005D7C13">
              <w:lastRenderedPageBreak/>
              <w:t>7000кв.м.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lastRenderedPageBreak/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10 080,00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10 080,00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342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259"/>
        </w:trPr>
        <w:tc>
          <w:tcPr>
            <w:tcW w:w="3057" w:type="dxa"/>
            <w:gridSpan w:val="4"/>
            <w:vMerge w:val="restart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lastRenderedPageBreak/>
              <w:t>Итого</w:t>
            </w: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Сумма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4 509 395,53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4 509 395,53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  <w:tr w:rsidR="005D7C13" w:rsidRPr="005D7C13" w:rsidTr="005D7C13">
        <w:trPr>
          <w:trHeight w:val="259"/>
        </w:trPr>
        <w:tc>
          <w:tcPr>
            <w:tcW w:w="3057" w:type="dxa"/>
            <w:gridSpan w:val="4"/>
            <w:vMerge/>
            <w:hideMark/>
          </w:tcPr>
          <w:p w:rsidR="005D7C13" w:rsidRPr="005D7C13" w:rsidRDefault="005D7C13" w:rsidP="005D7C13">
            <w:pPr>
              <w:jc w:val="center"/>
            </w:pPr>
          </w:p>
        </w:tc>
        <w:tc>
          <w:tcPr>
            <w:tcW w:w="1119" w:type="dxa"/>
            <w:gridSpan w:val="3"/>
            <w:noWrap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Кол.</w:t>
            </w:r>
          </w:p>
        </w:tc>
        <w:tc>
          <w:tcPr>
            <w:tcW w:w="777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18,000</w:t>
            </w:r>
          </w:p>
        </w:tc>
        <w:tc>
          <w:tcPr>
            <w:tcW w:w="869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968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466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770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  <w:tc>
          <w:tcPr>
            <w:tcW w:w="1278" w:type="dxa"/>
            <w:gridSpan w:val="3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18,000</w:t>
            </w:r>
          </w:p>
        </w:tc>
        <w:tc>
          <w:tcPr>
            <w:tcW w:w="1821" w:type="dxa"/>
            <w:hideMark/>
          </w:tcPr>
          <w:p w:rsidR="005D7C13" w:rsidRPr="005D7C13" w:rsidRDefault="005D7C13" w:rsidP="005D7C13">
            <w:pPr>
              <w:jc w:val="center"/>
            </w:pPr>
            <w:r w:rsidRPr="005D7C13">
              <w:t> </w:t>
            </w:r>
          </w:p>
        </w:tc>
      </w:tr>
    </w:tbl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tbl>
      <w:tblPr>
        <w:tblW w:w="14309" w:type="dxa"/>
        <w:tblInd w:w="-15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58"/>
        <w:gridCol w:w="80"/>
        <w:gridCol w:w="221"/>
        <w:gridCol w:w="594"/>
        <w:gridCol w:w="589"/>
        <w:gridCol w:w="401"/>
        <w:gridCol w:w="267"/>
        <w:gridCol w:w="80"/>
        <w:gridCol w:w="1295"/>
        <w:gridCol w:w="266"/>
        <w:gridCol w:w="473"/>
        <w:gridCol w:w="814"/>
        <w:gridCol w:w="280"/>
        <w:gridCol w:w="267"/>
        <w:gridCol w:w="229"/>
        <w:gridCol w:w="89"/>
        <w:gridCol w:w="336"/>
        <w:gridCol w:w="597"/>
        <w:gridCol w:w="636"/>
        <w:gridCol w:w="296"/>
        <w:gridCol w:w="681"/>
        <w:gridCol w:w="80"/>
        <w:gridCol w:w="1396"/>
        <w:gridCol w:w="80"/>
        <w:gridCol w:w="946"/>
        <w:gridCol w:w="1658"/>
      </w:tblGrid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309" w:type="dxa"/>
            <w:gridSpan w:val="26"/>
            <w:tcBorders>
              <w:top w:val="nil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Администрация муниципального образования сельского поселения "Тамахтайское" Заиграевского района Республики Бурятия</w:t>
            </w: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03" w:type="dxa"/>
            <w:gridSpan w:val="16"/>
            <w:tcBorders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7C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Оборотно-сальдовая</w:t>
            </w:r>
            <w:proofErr w:type="spellEnd"/>
            <w:r w:rsidRPr="005D7C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ведомость по счету 108.52 за Январь 2024 г. - Сентябрь 2024 г.</w:t>
            </w:r>
          </w:p>
        </w:tc>
        <w:tc>
          <w:tcPr>
            <w:tcW w:w="933" w:type="dxa"/>
            <w:gridSpan w:val="2"/>
            <w:tcBorders>
              <w:left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Merge w:val="restart"/>
            <w:tcBorders>
              <w:left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left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lef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94" w:type="dxa"/>
            <w:gridSpan w:val="13"/>
            <w:tcBorders>
              <w:lef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vMerge/>
            <w:tcBorders>
              <w:left w:val="nil"/>
              <w:bottom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1" w:type="dxa"/>
            <w:gridSpan w:val="6"/>
            <w:tcBorders>
              <w:left w:val="nil"/>
              <w:bottom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рубль (код по ОКЕИ 383)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Обороты за период</w:t>
            </w: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Сальдо на конец периода</w:t>
            </w: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108.52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930 604,04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930 604,04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5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АРС-14 на базе ЗИЛ-131 (</w:t>
            </w:r>
            <w:proofErr w:type="spell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безв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.в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2022г)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760 199,04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760 199,04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Горка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Карусель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Качалка-балансир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Качели одинарные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Лавочка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Лиана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Песочница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Рукоход</w:t>
            </w:r>
            <w:proofErr w:type="spellEnd"/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Скважина (2020год)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71 405,00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71 405,00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Урна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Шведская стенка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930 604,04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930 604,04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сельского поселения "Тамахтайское" Заиграевского района Республики Бурятия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Оборотно-сальдовая</w:t>
            </w:r>
            <w:proofErr w:type="spellEnd"/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ведомость по счету 108.52 за Январь 2024 г. - Сентябрь 2024 г.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измерения: рубль (код по ОКЕИ 383)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Обороты </w:t>
            </w: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 период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Сальдо на конец периода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Основные средства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108.52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930 604,04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930 604,04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АРС-14 на базе ЗИЛ-131 (</w:t>
            </w:r>
            <w:proofErr w:type="spellStart"/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безв</w:t>
            </w:r>
            <w:proofErr w:type="gramStart"/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 xml:space="preserve"> 2022г)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760 199,04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760 199,04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Лавочка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Лиана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Песочница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Скважина (2020год)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71 405,00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71 405,00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Урна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Шведская стенка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930 604,04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930 604,04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D7C1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p w:rsidR="005D7C13" w:rsidRDefault="005D7C13" w:rsidP="005D7C13">
      <w:pPr>
        <w:jc w:val="center"/>
      </w:pPr>
    </w:p>
    <w:tbl>
      <w:tblPr>
        <w:tblW w:w="14551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21"/>
        <w:gridCol w:w="80"/>
        <w:gridCol w:w="221"/>
        <w:gridCol w:w="765"/>
        <w:gridCol w:w="819"/>
        <w:gridCol w:w="267"/>
        <w:gridCol w:w="80"/>
        <w:gridCol w:w="1295"/>
        <w:gridCol w:w="266"/>
        <w:gridCol w:w="249"/>
        <w:gridCol w:w="224"/>
        <w:gridCol w:w="814"/>
        <w:gridCol w:w="280"/>
        <w:gridCol w:w="267"/>
        <w:gridCol w:w="295"/>
        <w:gridCol w:w="89"/>
        <w:gridCol w:w="441"/>
        <w:gridCol w:w="492"/>
        <w:gridCol w:w="359"/>
        <w:gridCol w:w="296"/>
        <w:gridCol w:w="561"/>
        <w:gridCol w:w="419"/>
        <w:gridCol w:w="667"/>
        <w:gridCol w:w="80"/>
        <w:gridCol w:w="946"/>
        <w:gridCol w:w="1658"/>
      </w:tblGrid>
      <w:tr w:rsidR="005F7145" w:rsidRPr="005D7C13" w:rsidTr="005F714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551" w:type="dxa"/>
            <w:gridSpan w:val="26"/>
            <w:tcBorders>
              <w:top w:val="nil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сельского поселения "Тамахтайское" Заиграевского района Республики Бурятия</w:t>
            </w:r>
          </w:p>
        </w:tc>
      </w:tr>
      <w:tr w:rsidR="005F7145" w:rsidRPr="005D7C13" w:rsidTr="005F714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701" w:type="dxa"/>
            <w:gridSpan w:val="12"/>
            <w:tcBorders>
              <w:right w:val="nil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7C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Оборотно-сальдовая</w:t>
            </w:r>
            <w:proofErr w:type="spellEnd"/>
            <w:r w:rsidRPr="005D7C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ведомость по счету 108.51 за Январь 2024 г. - Сентябрь 2024 г.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nil"/>
              <w:right w:val="nil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  <w:gridSpan w:val="7"/>
            <w:tcBorders>
              <w:left w:val="nil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145" w:rsidRPr="005D7C13" w:rsidTr="005F7145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621" w:type="dxa"/>
            <w:tcBorders>
              <w:bottom w:val="single" w:sz="4" w:space="0" w:color="auto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gridSpan w:val="5"/>
            <w:tcBorders>
              <w:left w:val="single" w:sz="2" w:space="0" w:color="000000"/>
              <w:bottom w:val="single" w:sz="4" w:space="0" w:color="auto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gridSpan w:val="7"/>
            <w:tcBorders>
              <w:left w:val="nil"/>
              <w:bottom w:val="single" w:sz="4" w:space="0" w:color="auto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left w:val="nil"/>
              <w:bottom w:val="single" w:sz="4" w:space="0" w:color="auto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2" w:space="0" w:color="000000"/>
            </w:tcBorders>
          </w:tcPr>
          <w:p w:rsidR="005F7145" w:rsidRPr="005D7C13" w:rsidRDefault="005F7145" w:rsidP="005F7145">
            <w:pPr>
              <w:autoSpaceDE w:val="0"/>
              <w:autoSpaceDN w:val="0"/>
              <w:adjustRightInd w:val="0"/>
              <w:spacing w:after="0" w:line="240" w:lineRule="auto"/>
              <w:ind w:left="-172" w:firstLine="17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145" w:rsidRPr="005D7C13" w:rsidTr="005F7145">
        <w:tblPrEx>
          <w:tblCellMar>
            <w:top w:w="0" w:type="dxa"/>
            <w:bottom w:w="0" w:type="dxa"/>
          </w:tblCellMar>
        </w:tblPrEx>
        <w:trPr>
          <w:trHeight w:val="4"/>
        </w:trPr>
        <w:tc>
          <w:tcPr>
            <w:tcW w:w="4506" w:type="dxa"/>
            <w:gridSpan w:val="5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рубль (код по ОКЕИ 383)</w:t>
            </w:r>
          </w:p>
        </w:tc>
        <w:tc>
          <w:tcPr>
            <w:tcW w:w="2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145" w:rsidRPr="005D7C13" w:rsidTr="005F714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6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F7145" w:rsidRPr="005D7C13" w:rsidRDefault="005F7145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Счет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Обороты за период</w:t>
            </w: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Сальдо на конец периода</w:t>
            </w: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4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Кредит</w:t>
            </w: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108.51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5 155 606,58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5 155 606,58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жилой дом ул. Терешковой № 6/2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91 765,50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91 765,50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№5/1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19 977,50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19 977,50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Гагарина № 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47 553,00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47 553,00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17/2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89 997,00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89 997,00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27/2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58 688,00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58 688,00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Приречная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19/2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Северная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30 130,00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30 130,00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14/1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4 585,00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4 585,00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15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18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20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109 909,00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109 909,00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22/1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22 139,00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22 139,00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23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63 928,00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63 928,00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97 726,00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97 726,00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Транспортная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26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72 181,00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72 181,00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3/1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22 925,00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22 925,00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№8/2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60 129,00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60 </w:t>
            </w: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129,00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илой дом ул. Подгорная №8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312 435,00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312 435,00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3-х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12/3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73 491,00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73 491,00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3-х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Лесная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8/1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71 657,00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71 657,00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3-х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11/2/3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123 402,00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123 402,00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 (</w:t>
            </w:r>
            <w:proofErr w:type="spell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елутай</w:t>
            </w:r>
            <w:proofErr w:type="spell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24км, Ж/</w:t>
            </w:r>
            <w:proofErr w:type="spell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переезд- ул.Школьная, ул. Клубная,д.28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58 646,00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58 646,00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Гагарина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Лесная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22 429,82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22 429,82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Новая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Подгорная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60 лет Октября № 4/1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60 лет Октября № 4/2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Гагарина №12/1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5/1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38 542,90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38 542,90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5/2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5/3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Подгорная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25 414,00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25 414,00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Подгорная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№16/2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Приречная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54 954,50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54 954,50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Спортивная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 № 9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82 006,00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82 006,00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Терешковой № 16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49 911,00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49 911,00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Терешковой № 26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42 575,00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42 575,00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Терешковой № 5/1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140 235,50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140 235,50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Транспортная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23/1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73 425,50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73 </w:t>
            </w: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425,50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3/1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130 234,74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130 234,74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4/2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114 374,03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114 374,03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6/2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41 134,00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41 134,00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Здание клуба (пл.363,4)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961 325,16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961 325,16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Лесная 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142 200,00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142 200,00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Подгорная 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143 249,00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143 249,00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Приречная 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Приречная 9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Рабочая 7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41 855,00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41 855,00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Терешковой 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170 365,00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170 365,00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Юбилейная 9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60 194,00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60 194,00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2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Лесная 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142 201,00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142 201,00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6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Ограждение кладбища с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елутай-24км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315 996,62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315 996,62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5 155 606,58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5 155 606,58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2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C13">
              <w:rPr>
                <w:rFonts w:ascii="Arial" w:hAnsi="Arial" w:cs="Arial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сельского поселения "Тамахтайское" Заиграевского района Республики Бурятия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Оборотно-сальдовая</w:t>
            </w:r>
            <w:proofErr w:type="spell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ведомость по счету 108.51 за Январь 2024 г. - Сентябрь 2024 г.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рубль (код по ОКЕИ 383)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Счет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Сальдо на начало периода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Обороты за период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Сальдо на конец периода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Кредит</w:t>
            </w: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108.51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5 155 606,58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5 155 606,58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жилой дом ул. Терешковой № 6/2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91 765,50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91 765,50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№5/1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19 977,50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19 977,50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Гагарина № 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47 553,00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47 553,00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17/2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89 997,00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89 997,00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27/2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58 688,00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58 688,00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Приречная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19/2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Северная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30 130,00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30 130,00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14/1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4 585,00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4 585,00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15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18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44 278,00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20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109 909,00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109 909,00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22/1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22 139,00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22 139,00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23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63 928,00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63 928,00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кв. жилой дом ул. Терешковой № 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97 726,00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97 726,00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Транспортная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72 181,00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72 181,00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3/1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22 925,00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22 925,00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2-х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№8/2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60 129,00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60 129,00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2-х кв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илой дом ул. Подгорная №8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312 435,00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312 435,00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3-х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12/3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73 491,00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73 491,00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3-х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Лесная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8/1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71 657,00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71 657,00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3-х кв. 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11/2/3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123 402,00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123 402,00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Автомобильная дорога (</w:t>
            </w:r>
            <w:proofErr w:type="spell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елутай</w:t>
            </w:r>
            <w:proofErr w:type="spell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24км, Ж/</w:t>
            </w:r>
            <w:proofErr w:type="spell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переезд- ул.Школьная, ул. Клубная,д.28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58 646,00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58 646,00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Гагарина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11 </w:t>
            </w: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214,91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Лесная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22 429,82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22 429,82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Новая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Водокачка Подгорная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11 214,91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60 лет Октября № 4/1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60 лет Октября № 4/2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50 017,44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Гагарина №12/1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5/1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38 542,90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38 542,90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5/2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Клубная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5/3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42 349,60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Подгорная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25 414,00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25 414,00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Подгорная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№16/2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70 478,00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Приречная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1/2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54 954,50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54 954,50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Спортивная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 № 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82 006,00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82 006,00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Терешковой № 16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49 911,00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49 911,00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Терешковой № 26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42 575,00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42 575,00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жилой дом ул. Терешковой № 5/1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140 235,50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140 235,50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Транспортная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23/1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73 425,50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73 425,50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3/1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130 234,74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130 234,74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4/2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114 374,03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114 374,03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жилой дом ул. 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Юбилейная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6/2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41 134,00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41 134,00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Здание клуба (пл.363,4)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961 325,16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961 325,16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Лесная 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142 200,00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Подгорная 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143 249,00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143 249,00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Приречная 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Приречная 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197 417,00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Рабочая 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41 855,00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41 855,00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Терешковой 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170 365,00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170 365,00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1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Юбилейная 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60 194,00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60 194,00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Квартира № 2 в 2-х кв. жилом доме </w:t>
            </w:r>
            <w:proofErr w:type="spellStart"/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Лесная 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142 201,00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142 201,00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Ограждение кладбища с</w:t>
            </w:r>
            <w:proofErr w:type="gramStart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.Ч</w:t>
            </w:r>
            <w:proofErr w:type="gramEnd"/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елутай-24км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315 996,62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315 996,62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5 155 606,58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5 155 606,58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C13">
              <w:rPr>
                <w:rFonts w:ascii="Arial" w:hAnsi="Arial" w:cs="Arial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CC" w:fill="FFFFFF"/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D7C13" w:rsidRPr="005D7C13" w:rsidTr="005F714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C13" w:rsidRPr="005D7C13" w:rsidRDefault="005D7C13" w:rsidP="005D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D7C13" w:rsidRDefault="005D7C13" w:rsidP="005D7C13">
      <w:pPr>
        <w:jc w:val="center"/>
      </w:pPr>
    </w:p>
    <w:sectPr w:rsidR="005D7C13" w:rsidSect="00BB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7C13"/>
    <w:rsid w:val="002C2F64"/>
    <w:rsid w:val="005D7C13"/>
    <w:rsid w:val="005F7145"/>
    <w:rsid w:val="00BB2005"/>
    <w:rsid w:val="00D7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2024-11-21T03:24:00Z</dcterms:created>
  <dcterms:modified xsi:type="dcterms:W3CDTF">2024-11-21T03:41:00Z</dcterms:modified>
</cp:coreProperties>
</file>